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CEDE" w14:textId="77777777" w:rsidR="00524C02" w:rsidRDefault="00000000">
      <w:pP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02 EVE CAME OUT OF ADAM, THE CHURCH COMES OUT OF CHRIST</w:t>
      </w:r>
      <w:r>
        <w:rPr>
          <w:rFonts w:ascii="Times New Roman" w:hAnsi="Times New Roman" w:cs="Times New Roman"/>
          <w:b/>
          <w:sz w:val="24"/>
          <w:szCs w:val="24"/>
        </w:rPr>
        <w:t>】</w:t>
      </w:r>
    </w:p>
    <w:p w14:paraId="613FB33C" w14:textId="77777777" w:rsidR="00524C02" w:rsidRDefault="00524C02">
      <w:pPr>
        <w:rPr>
          <w:rFonts w:ascii="Times New Roman" w:hAnsi="Times New Roman" w:cs="Times New Roman"/>
          <w:sz w:val="24"/>
          <w:szCs w:val="24"/>
        </w:rPr>
      </w:pPr>
    </w:p>
    <w:p w14:paraId="6B7B0CF5" w14:textId="77777777" w:rsidR="00524C02"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Adam needed a helper. What did God do to meet this need? Genesis 2:19-20 says, “And out of the ground the Lord God formed every beast of the field, and every fowl of the air; and brought them unto Adam to see what he would call them: and whatsoever Adam called every living creature, that was the name thereof. And Adam gave names to all cattle, and to the fowl of the air, and to every beast of the field; but for Adam there was not found a helper for him.” God brought every kind of living creature before Adam, but Adam could not find his helper among them. None of the living creatures made out of earth could be a helper for Adam.</w:t>
      </w:r>
    </w:p>
    <w:p w14:paraId="63BBEB1E" w14:textId="77777777" w:rsidR="00524C02" w:rsidRDefault="00524C02">
      <w:pPr>
        <w:rPr>
          <w:rFonts w:ascii="Times New Roman" w:hAnsi="Times New Roman" w:cs="Times New Roman"/>
          <w:sz w:val="24"/>
          <w:szCs w:val="24"/>
        </w:rPr>
      </w:pPr>
    </w:p>
    <w:p w14:paraId="05961F50" w14:textId="77777777" w:rsidR="00524C02"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Therefore, “the Lord God caused a deep sleep to fall upon Adam, and he slept; and he took one of his ribs, and closed up the flesh instead thereof. And the rib, which the Lord God had taken from man, made he a woman, and brought her unto the man. And Adam said, </w:t>
      </w:r>
      <w:proofErr w:type="gramStart"/>
      <w:r>
        <w:rPr>
          <w:rFonts w:ascii="Times New Roman" w:hAnsi="Times New Roman" w:cs="Times New Roman"/>
          <w:sz w:val="24"/>
          <w:szCs w:val="24"/>
        </w:rPr>
        <w:t>This</w:t>
      </w:r>
      <w:proofErr w:type="gramEnd"/>
      <w:r>
        <w:rPr>
          <w:rFonts w:ascii="Times New Roman" w:hAnsi="Times New Roman" w:cs="Times New Roman"/>
          <w:sz w:val="24"/>
          <w:szCs w:val="24"/>
        </w:rPr>
        <w:t xml:space="preserve"> is now bone of my bones, and flesh of my flesh: she shall be called Woman, because she was taken out of Man” (vv. 21-23). This one was Adam’s helper and the figure of the church in Ephesians 5. The Bible says very clearly that all of the things made of earth and not taken out of the body of Adam could not be his helper. All the beasts of the field, the cattle, and the birds of the air were made of earth. They were not taken out of Adam; therefore, they could not be the helper to Adam. We must remember that Eve was formed out of a rib taken from Adam; therefore, Eve was the constituent of Adam. This means that the church comes out of Christ. Only that which is out of Christ can be the church. Anything that is not of Christ is not the church.</w:t>
      </w:r>
    </w:p>
    <w:p w14:paraId="523435EE" w14:textId="77777777" w:rsidR="00524C02" w:rsidRDefault="00524C02">
      <w:pPr>
        <w:rPr>
          <w:rFonts w:ascii="Times New Roman" w:hAnsi="Times New Roman" w:cs="Times New Roman"/>
          <w:sz w:val="24"/>
          <w:szCs w:val="24"/>
        </w:rPr>
      </w:pPr>
    </w:p>
    <w:p w14:paraId="69394A13" w14:textId="77777777" w:rsidR="00524C02" w:rsidRDefault="00000000">
      <w:pPr>
        <w:rPr>
          <w:rFonts w:ascii="Times New Roman" w:hAnsi="Times New Roman" w:cs="Times New Roman"/>
          <w:sz w:val="24"/>
          <w:szCs w:val="24"/>
        </w:rPr>
      </w:pPr>
      <w:r>
        <w:rPr>
          <w:rFonts w:ascii="Times New Roman" w:hAnsi="Times New Roman" w:cs="Times New Roman"/>
          <w:sz w:val="24"/>
          <w:szCs w:val="24"/>
        </w:rPr>
        <w:t>We should then ask, “What is the church?” The church is that part which is taken out of Christ. We need to see the two aspects of Adam, and then it will be easy for us to understand. On one hand, Adam stands merely as himself; on the other hand, he is a type. As far as Adam himself is concerned, he was made of clay. All natural men are made of clay. But Adam also typified Christ. The fact that Eve was made from Adam signifies that the church is made from Christ. Eve was made with Adam’s rib. Since Eve came out from Adam, she was still Adam. Then what is the church? The church is another form of Christ, just as Eve was another form of Adam.</w:t>
      </w:r>
    </w:p>
    <w:p w14:paraId="51D4E19A" w14:textId="77777777" w:rsidR="00524C02" w:rsidRDefault="00524C02">
      <w:pPr>
        <w:rPr>
          <w:rFonts w:ascii="Times New Roman" w:hAnsi="Times New Roman" w:cs="Times New Roman"/>
          <w:sz w:val="24"/>
          <w:szCs w:val="24"/>
        </w:rPr>
      </w:pPr>
    </w:p>
    <w:p w14:paraId="6F316B20" w14:textId="77777777" w:rsidR="00524C02"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 church is just Christ. Oh, there are many people who think that the church is the coming together of the “people” who believe in the Lord and who are saved. No, this is not true! Then who constitutes the church? The church is only that portion which has been taken out of Christ. In other words, it is the man which God has made by using Christ as the material. It is not a man made of clay. The material of the church is Christ. Without Christ, the church has no position, no life, no living, and no existence. The church comes out of Christ.</w:t>
      </w:r>
    </w:p>
    <w:p w14:paraId="2A278AFA" w14:textId="77777777" w:rsidR="00524C02" w:rsidRDefault="00524C02">
      <w:pPr>
        <w:rPr>
          <w:rFonts w:ascii="Times New Roman" w:hAnsi="Times New Roman" w:cs="Times New Roman"/>
          <w:sz w:val="24"/>
          <w:szCs w:val="24"/>
        </w:rPr>
      </w:pPr>
    </w:p>
    <w:p w14:paraId="21BA0144" w14:textId="77777777" w:rsidR="00524C02"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First Corinthians 10:17 says, “Seeing that there is one bread, we who are many are one Body.” This verse means that even though we are many, the bread which we break is one; therefore, the Body is also one. The apostle Paul clearly stated that the one loaf represents the Body of Christ, that is, the church as a whole. Though we are many, yet the Body is one. When we remember the Lord, I take a little piece from the loaf, you take a little piece from the loaf, and others do the same. For many centuries throughout the world, all Christians have taken a little portion of this loaf and eaten it! If you could take all the pieces they have eaten and put them together, they would become the whole church. </w:t>
      </w:r>
    </w:p>
    <w:p w14:paraId="57A4389A" w14:textId="77777777" w:rsidR="00524C02" w:rsidRDefault="00524C02">
      <w:pPr>
        <w:ind w:firstLineChars="100" w:firstLine="240"/>
        <w:rPr>
          <w:rFonts w:ascii="Times New Roman" w:hAnsi="Times New Roman" w:cs="Times New Roman"/>
          <w:sz w:val="24"/>
          <w:szCs w:val="24"/>
        </w:rPr>
      </w:pPr>
    </w:p>
    <w:p w14:paraId="0A2225FE" w14:textId="77777777" w:rsidR="00524C02" w:rsidRDefault="00000000">
      <w:pPr>
        <w:ind w:firstLineChars="100" w:firstLine="240"/>
        <w:rPr>
          <w:rFonts w:ascii="Times New Roman" w:eastAsia="Cambria" w:hAnsi="Times New Roman" w:cs="Times New Roman"/>
          <w:sz w:val="24"/>
          <w:szCs w:val="24"/>
        </w:rPr>
      </w:pPr>
      <w:r>
        <w:rPr>
          <w:rFonts w:ascii="Times New Roman" w:hAnsi="Times New Roman" w:cs="Times New Roman"/>
          <w:sz w:val="24"/>
          <w:szCs w:val="24"/>
        </w:rPr>
        <w:t xml:space="preserve">The church is not an individual “I” plus an individual “you.” It is not Mr. Smith plus Mr. Jones or even all the Christians in the whole world put together. The church is the Christ in you, the Christ in him, and the Christ in all the Christians around </w:t>
      </w:r>
      <w:r>
        <w:rPr>
          <w:rFonts w:ascii="Times New Roman" w:eastAsia="Cambria" w:hAnsi="Times New Roman" w:cs="Times New Roman"/>
          <w:sz w:val="24"/>
          <w:szCs w:val="24"/>
        </w:rPr>
        <w:t>the world throughout all the centuries put together. Our natural man has nothing to do with the church. The only part of us which is related to the church is the portion of the loaf which we have eaten.</w:t>
      </w:r>
    </w:p>
    <w:p w14:paraId="74B5A6A4" w14:textId="77777777" w:rsidR="00524C02" w:rsidRDefault="00524C02">
      <w:pPr>
        <w:rPr>
          <w:rFonts w:ascii="Times New Roman" w:hAnsi="Times New Roman" w:cs="Times New Roman"/>
          <w:sz w:val="24"/>
          <w:szCs w:val="24"/>
        </w:rPr>
      </w:pPr>
    </w:p>
    <w:p w14:paraId="744649B5" w14:textId="19811E56" w:rsidR="00524C02" w:rsidRDefault="00000000">
      <w:pPr>
        <w:rPr>
          <w:rFonts w:ascii="Times New Roman" w:hAnsi="Times New Roman" w:cs="Times New Roman" w:hint="eastAsia"/>
          <w:sz w:val="24"/>
          <w:szCs w:val="24"/>
        </w:rPr>
      </w:pPr>
      <w:r>
        <w:rPr>
          <w:rFonts w:ascii="Times New Roman" w:hAnsi="Times New Roman" w:cs="Times New Roman"/>
          <w:sz w:val="24"/>
          <w:szCs w:val="24"/>
        </w:rPr>
        <w:t xml:space="preserve">(To Be Continued * From </w:t>
      </w:r>
      <w:r>
        <w:rPr>
          <w:rFonts w:ascii="Times New Roman" w:hAnsi="Times New Roman" w:cs="Times New Roman"/>
          <w:i/>
          <w:sz w:val="24"/>
          <w:szCs w:val="24"/>
        </w:rPr>
        <w:t>THE GLORIOUS CHURCH</w:t>
      </w:r>
      <w:r>
        <w:rPr>
          <w:rFonts w:ascii="Times New Roman" w:hAnsi="Times New Roman" w:cs="Times New Roman"/>
          <w:sz w:val="24"/>
          <w:szCs w:val="24"/>
        </w:rPr>
        <w:t xml:space="preserve"> By WATCHMAN NEE CHAPTER TWO - THE TYPE OF EVE * 06-02)</w:t>
      </w:r>
    </w:p>
    <w:sectPr w:rsidR="00524C0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0EEA9" w14:textId="77777777" w:rsidR="009022BA" w:rsidRDefault="009022BA" w:rsidP="00172802">
      <w:r>
        <w:separator/>
      </w:r>
    </w:p>
  </w:endnote>
  <w:endnote w:type="continuationSeparator" w:id="0">
    <w:p w14:paraId="09AC3745" w14:textId="77777777" w:rsidR="009022BA" w:rsidRDefault="009022BA" w:rsidP="0017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135E" w14:textId="77777777" w:rsidR="009022BA" w:rsidRDefault="009022BA" w:rsidP="00172802">
      <w:r>
        <w:separator/>
      </w:r>
    </w:p>
  </w:footnote>
  <w:footnote w:type="continuationSeparator" w:id="0">
    <w:p w14:paraId="4940DC2C" w14:textId="77777777" w:rsidR="009022BA" w:rsidRDefault="009022BA" w:rsidP="001728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802"/>
    <w:rsid w:val="00172A27"/>
    <w:rsid w:val="002C64A6"/>
    <w:rsid w:val="00335DCF"/>
    <w:rsid w:val="00355730"/>
    <w:rsid w:val="004C6E94"/>
    <w:rsid w:val="00524C02"/>
    <w:rsid w:val="005362BA"/>
    <w:rsid w:val="005A2DAA"/>
    <w:rsid w:val="005D4305"/>
    <w:rsid w:val="00652080"/>
    <w:rsid w:val="006902C4"/>
    <w:rsid w:val="00762494"/>
    <w:rsid w:val="0085239E"/>
    <w:rsid w:val="008666B1"/>
    <w:rsid w:val="00872AC9"/>
    <w:rsid w:val="008B3509"/>
    <w:rsid w:val="009022BA"/>
    <w:rsid w:val="009041EF"/>
    <w:rsid w:val="009C3F06"/>
    <w:rsid w:val="00A263E2"/>
    <w:rsid w:val="00B5250D"/>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C53C0"/>
  <w15:docId w15:val="{36DC4002-875F-484A-BBD3-DA8897E8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2026-06-19T03:47:00Z</dcterms:created>
  <dcterms:modified xsi:type="dcterms:W3CDTF">2026-08-08T03:09:00Z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